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AA" w:rsidRPr="00584FC6" w:rsidRDefault="005A16F1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84FC6">
        <w:rPr>
          <w:rFonts w:ascii="Arial" w:hAnsi="Arial" w:cs="Arial"/>
          <w:b/>
          <w:sz w:val="28"/>
          <w:szCs w:val="28"/>
        </w:rPr>
        <w:t>Ins</w:t>
      </w:r>
      <w:r w:rsidR="00C12DE5" w:rsidRPr="00584FC6">
        <w:rPr>
          <w:rFonts w:ascii="Arial" w:hAnsi="Arial" w:cs="Arial"/>
          <w:b/>
          <w:sz w:val="28"/>
          <w:szCs w:val="28"/>
        </w:rPr>
        <w:t xml:space="preserve">truct Course Application </w:t>
      </w:r>
      <w:r w:rsidR="00FE6556">
        <w:rPr>
          <w:rFonts w:ascii="Arial" w:hAnsi="Arial" w:cs="Arial"/>
          <w:b/>
          <w:sz w:val="28"/>
          <w:szCs w:val="28"/>
        </w:rPr>
        <w:t>Template</w:t>
      </w:r>
      <w:r w:rsidR="00C12DE5" w:rsidRPr="00584FC6">
        <w:rPr>
          <w:rFonts w:ascii="Arial" w:hAnsi="Arial" w:cs="Arial"/>
          <w:b/>
          <w:sz w:val="28"/>
          <w:szCs w:val="28"/>
        </w:rPr>
        <w:t xml:space="preserve"> </w:t>
      </w:r>
    </w:p>
    <w:p w:rsidR="00C12DE5" w:rsidRPr="00C12DE5" w:rsidRDefault="00C12DE5" w:rsidP="00C12DE5">
      <w:pPr>
        <w:spacing w:before="100" w:beforeAutospacing="1" w:after="100" w:afterAutospacing="1"/>
        <w:jc w:val="left"/>
        <w:rPr>
          <w:rFonts w:ascii="Arial" w:eastAsia="Times New Roman" w:hAnsi="Arial" w:cs="Arial"/>
          <w:lang w:eastAsia="en-GB"/>
        </w:rPr>
      </w:pPr>
      <w:r w:rsidRPr="00C12DE5">
        <w:rPr>
          <w:rFonts w:ascii="Arial" w:eastAsia="Times New Roman" w:hAnsi="Arial" w:cs="Arial"/>
          <w:lang w:eastAsia="en-GB"/>
        </w:rPr>
        <w:t>2 page (max) proposal including the following details:</w:t>
      </w:r>
    </w:p>
    <w:p w:rsidR="00C12DE5" w:rsidRPr="00C12DE5" w:rsidRDefault="00C12DE5" w:rsidP="00C12DE5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Arial" w:eastAsia="Times New Roman" w:hAnsi="Arial" w:cs="Arial"/>
          <w:lang w:eastAsia="en-GB"/>
        </w:rPr>
      </w:pPr>
      <w:r w:rsidRPr="00C12DE5">
        <w:rPr>
          <w:rFonts w:ascii="Arial" w:eastAsia="Times New Roman" w:hAnsi="Arial" w:cs="Arial"/>
          <w:lang w:eastAsia="en-GB"/>
        </w:rPr>
        <w:t>Title of the course</w:t>
      </w:r>
    </w:p>
    <w:p w:rsidR="00C12DE5" w:rsidRPr="00C12DE5" w:rsidRDefault="00C12DE5" w:rsidP="00C12DE5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Arial" w:eastAsia="Times New Roman" w:hAnsi="Arial" w:cs="Arial"/>
          <w:lang w:eastAsia="en-GB"/>
        </w:rPr>
      </w:pPr>
      <w:r w:rsidRPr="00C12DE5">
        <w:rPr>
          <w:rFonts w:ascii="Arial" w:eastAsia="Times New Roman" w:hAnsi="Arial" w:cs="Arial"/>
          <w:lang w:eastAsia="en-GB"/>
        </w:rPr>
        <w:t>Venue and host Instruct Centre</w:t>
      </w:r>
    </w:p>
    <w:p w:rsidR="00C12DE5" w:rsidRPr="00C12DE5" w:rsidRDefault="00C12DE5" w:rsidP="00C12DE5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Arial" w:eastAsia="Times New Roman" w:hAnsi="Arial" w:cs="Arial"/>
          <w:lang w:eastAsia="en-GB"/>
        </w:rPr>
      </w:pPr>
      <w:r w:rsidRPr="00C12DE5">
        <w:rPr>
          <w:rFonts w:ascii="Arial" w:eastAsia="Times New Roman" w:hAnsi="Arial" w:cs="Arial"/>
          <w:lang w:eastAsia="en-GB"/>
        </w:rPr>
        <w:t>Aims of the course and expected impact for young researchers</w:t>
      </w:r>
    </w:p>
    <w:p w:rsidR="00C12DE5" w:rsidRPr="00C12DE5" w:rsidRDefault="00C12DE5" w:rsidP="00C12DE5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Arial" w:eastAsia="Times New Roman" w:hAnsi="Arial" w:cs="Arial"/>
          <w:lang w:eastAsia="en-GB"/>
        </w:rPr>
      </w:pPr>
      <w:r w:rsidRPr="00C12DE5">
        <w:rPr>
          <w:rFonts w:ascii="Arial" w:eastAsia="Times New Roman" w:hAnsi="Arial" w:cs="Arial"/>
          <w:lang w:eastAsia="en-GB"/>
        </w:rPr>
        <w:t>Will this course allow participants (at least partly) to work with their own samples?</w:t>
      </w:r>
    </w:p>
    <w:p w:rsidR="00C12DE5" w:rsidRPr="00C12DE5" w:rsidRDefault="00C12DE5" w:rsidP="00C12DE5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Arial" w:eastAsia="Times New Roman" w:hAnsi="Arial" w:cs="Arial"/>
          <w:lang w:eastAsia="en-GB"/>
        </w:rPr>
      </w:pPr>
      <w:r w:rsidRPr="00C12DE5">
        <w:rPr>
          <w:rFonts w:ascii="Arial" w:eastAsia="Times New Roman" w:hAnsi="Arial" w:cs="Arial"/>
          <w:lang w:eastAsia="en-GB"/>
        </w:rPr>
        <w:t>Proposed dates (or interval during which the course may be held)</w:t>
      </w:r>
    </w:p>
    <w:p w:rsidR="00C12DE5" w:rsidRPr="00C12DE5" w:rsidRDefault="00C12DE5" w:rsidP="00C12DE5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Arial" w:eastAsia="Times New Roman" w:hAnsi="Arial" w:cs="Arial"/>
          <w:lang w:eastAsia="en-GB"/>
        </w:rPr>
      </w:pPr>
      <w:r w:rsidRPr="00C12DE5">
        <w:rPr>
          <w:rFonts w:ascii="Arial" w:eastAsia="Times New Roman" w:hAnsi="Arial" w:cs="Arial"/>
          <w:lang w:eastAsia="en-GB"/>
        </w:rPr>
        <w:t>Lead contact</w:t>
      </w:r>
    </w:p>
    <w:p w:rsidR="00C12DE5" w:rsidRPr="00C12DE5" w:rsidRDefault="00C12DE5" w:rsidP="00C12DE5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Arial" w:eastAsia="Times New Roman" w:hAnsi="Arial" w:cs="Arial"/>
          <w:lang w:eastAsia="en-GB"/>
        </w:rPr>
      </w:pPr>
      <w:r w:rsidRPr="00C12DE5">
        <w:rPr>
          <w:rFonts w:ascii="Arial" w:eastAsia="Times New Roman" w:hAnsi="Arial" w:cs="Arial"/>
          <w:lang w:eastAsia="en-GB"/>
        </w:rPr>
        <w:t>Outline course content (indicate lecture/practical content as applicable)</w:t>
      </w:r>
    </w:p>
    <w:p w:rsidR="00C12DE5" w:rsidRPr="00C12DE5" w:rsidRDefault="00C12DE5" w:rsidP="00C12DE5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Arial" w:eastAsia="Times New Roman" w:hAnsi="Arial" w:cs="Arial"/>
          <w:lang w:eastAsia="en-GB"/>
        </w:rPr>
      </w:pPr>
      <w:r w:rsidRPr="00C12DE5">
        <w:rPr>
          <w:rFonts w:ascii="Arial" w:eastAsia="Times New Roman" w:hAnsi="Arial" w:cs="Arial"/>
          <w:lang w:eastAsia="en-GB"/>
        </w:rPr>
        <w:t>Number of participants anticipated</w:t>
      </w:r>
    </w:p>
    <w:p w:rsidR="00C12DE5" w:rsidRPr="00C12DE5" w:rsidRDefault="00C12DE5" w:rsidP="00C12DE5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Arial" w:eastAsia="Times New Roman" w:hAnsi="Arial" w:cs="Arial"/>
          <w:lang w:eastAsia="en-GB"/>
        </w:rPr>
      </w:pPr>
      <w:r w:rsidRPr="00C12DE5">
        <w:rPr>
          <w:rFonts w:ascii="Arial" w:eastAsia="Times New Roman" w:hAnsi="Arial" w:cs="Arial"/>
          <w:lang w:eastAsia="en-GB"/>
        </w:rPr>
        <w:t>Suggested course tutors</w:t>
      </w:r>
    </w:p>
    <w:p w:rsidR="00C12DE5" w:rsidRPr="00C12DE5" w:rsidRDefault="00C12DE5" w:rsidP="00C12DE5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Arial" w:eastAsia="Times New Roman" w:hAnsi="Arial" w:cs="Arial"/>
          <w:lang w:eastAsia="en-GB"/>
        </w:rPr>
      </w:pPr>
      <w:r w:rsidRPr="00C12DE5">
        <w:rPr>
          <w:rFonts w:ascii="Arial" w:eastAsia="Times New Roman" w:hAnsi="Arial" w:cs="Arial"/>
          <w:lang w:eastAsia="en-GB"/>
        </w:rPr>
        <w:t>Outline budget  (venue, catering, staff costs/fees, including some indication of accommodation costs for participants that may be supported by Instruct)</w:t>
      </w:r>
    </w:p>
    <w:p w:rsidR="00584FC6" w:rsidRPr="00584FC6" w:rsidRDefault="00584FC6" w:rsidP="00584FC6">
      <w:pPr>
        <w:pStyle w:val="NormalWeb"/>
        <w:rPr>
          <w:rFonts w:ascii="Arial" w:hAnsi="Arial" w:cs="Arial"/>
          <w:sz w:val="22"/>
          <w:szCs w:val="22"/>
        </w:rPr>
      </w:pPr>
      <w:r w:rsidRPr="00584FC6">
        <w:rPr>
          <w:rFonts w:ascii="Arial" w:hAnsi="Arial" w:cs="Arial"/>
          <w:sz w:val="22"/>
          <w:szCs w:val="22"/>
        </w:rPr>
        <w:t xml:space="preserve">The training courses should be for 15-25 people and should be scheduled within the period </w:t>
      </w:r>
      <w:r w:rsidR="00FE6556">
        <w:rPr>
          <w:rFonts w:ascii="Arial" w:hAnsi="Arial" w:cs="Arial"/>
          <w:sz w:val="22"/>
          <w:szCs w:val="22"/>
        </w:rPr>
        <w:t>01</w:t>
      </w:r>
      <w:r w:rsidRPr="00584FC6">
        <w:rPr>
          <w:rFonts w:ascii="Arial" w:hAnsi="Arial" w:cs="Arial"/>
          <w:sz w:val="22"/>
          <w:szCs w:val="22"/>
        </w:rPr>
        <w:t>/</w:t>
      </w:r>
      <w:r w:rsidR="00FE6556">
        <w:rPr>
          <w:rFonts w:ascii="Arial" w:hAnsi="Arial" w:cs="Arial"/>
          <w:sz w:val="22"/>
          <w:szCs w:val="22"/>
        </w:rPr>
        <w:t>09</w:t>
      </w:r>
      <w:r w:rsidRPr="00584FC6">
        <w:rPr>
          <w:rFonts w:ascii="Arial" w:hAnsi="Arial" w:cs="Arial"/>
          <w:sz w:val="22"/>
          <w:szCs w:val="22"/>
        </w:rPr>
        <w:t>/</w:t>
      </w:r>
      <w:r w:rsidR="00FE6556">
        <w:rPr>
          <w:rFonts w:ascii="Arial" w:hAnsi="Arial" w:cs="Arial"/>
          <w:sz w:val="22"/>
          <w:szCs w:val="22"/>
        </w:rPr>
        <w:t>2015</w:t>
      </w:r>
      <w:r w:rsidRPr="00584FC6">
        <w:rPr>
          <w:rFonts w:ascii="Arial" w:hAnsi="Arial" w:cs="Arial"/>
          <w:sz w:val="22"/>
          <w:szCs w:val="22"/>
        </w:rPr>
        <w:t xml:space="preserve"> to </w:t>
      </w:r>
      <w:r w:rsidR="00FE6556">
        <w:rPr>
          <w:rFonts w:ascii="Arial" w:hAnsi="Arial" w:cs="Arial"/>
          <w:sz w:val="22"/>
          <w:szCs w:val="22"/>
        </w:rPr>
        <w:t>31</w:t>
      </w:r>
      <w:r w:rsidRPr="00584FC6">
        <w:rPr>
          <w:rFonts w:ascii="Arial" w:hAnsi="Arial" w:cs="Arial"/>
          <w:sz w:val="22"/>
          <w:szCs w:val="22"/>
        </w:rPr>
        <w:t>/</w:t>
      </w:r>
      <w:r w:rsidR="00FE6556">
        <w:rPr>
          <w:rFonts w:ascii="Arial" w:hAnsi="Arial" w:cs="Arial"/>
          <w:sz w:val="22"/>
          <w:szCs w:val="22"/>
        </w:rPr>
        <w:t>12</w:t>
      </w:r>
      <w:r w:rsidRPr="00584FC6">
        <w:rPr>
          <w:rFonts w:ascii="Arial" w:hAnsi="Arial" w:cs="Arial"/>
          <w:sz w:val="22"/>
          <w:szCs w:val="22"/>
        </w:rPr>
        <w:t>/</w:t>
      </w:r>
      <w:r w:rsidR="00FE6556">
        <w:rPr>
          <w:rFonts w:ascii="Arial" w:hAnsi="Arial" w:cs="Arial"/>
          <w:sz w:val="22"/>
          <w:szCs w:val="22"/>
        </w:rPr>
        <w:t>2016</w:t>
      </w:r>
      <w:r w:rsidRPr="00584FC6">
        <w:rPr>
          <w:rFonts w:ascii="Arial" w:hAnsi="Arial" w:cs="Arial"/>
          <w:sz w:val="22"/>
          <w:szCs w:val="22"/>
        </w:rPr>
        <w:t>. Instruct contributes to fund general course expenses and support the participation of young researchers. The courses will be open to investigators a</w:t>
      </w:r>
      <w:r w:rsidR="00FE6556">
        <w:rPr>
          <w:rFonts w:ascii="Arial" w:hAnsi="Arial" w:cs="Arial"/>
          <w:sz w:val="22"/>
          <w:szCs w:val="22"/>
        </w:rPr>
        <w:t>t all levels</w:t>
      </w:r>
      <w:r w:rsidRPr="00584FC6">
        <w:rPr>
          <w:rFonts w:ascii="Arial" w:hAnsi="Arial" w:cs="Arial"/>
          <w:sz w:val="22"/>
          <w:szCs w:val="22"/>
        </w:rPr>
        <w:t>.</w:t>
      </w:r>
      <w:r w:rsidR="00FE6556">
        <w:rPr>
          <w:rFonts w:ascii="Arial" w:hAnsi="Arial" w:cs="Arial"/>
          <w:sz w:val="22"/>
          <w:szCs w:val="22"/>
        </w:rPr>
        <w:t xml:space="preserve"> P</w:t>
      </w:r>
      <w:r w:rsidR="00FE6556" w:rsidRPr="00FE6556">
        <w:rPr>
          <w:rFonts w:ascii="Arial" w:hAnsi="Arial" w:cs="Arial"/>
          <w:sz w:val="22"/>
          <w:szCs w:val="22"/>
        </w:rPr>
        <w:t xml:space="preserve">roposed courses and workshops </w:t>
      </w:r>
      <w:r w:rsidR="00FE6556">
        <w:rPr>
          <w:rFonts w:ascii="Arial" w:hAnsi="Arial" w:cs="Arial"/>
          <w:sz w:val="22"/>
          <w:szCs w:val="22"/>
        </w:rPr>
        <w:t xml:space="preserve">should be </w:t>
      </w:r>
      <w:r w:rsidR="00FE6556" w:rsidRPr="00FE6556">
        <w:rPr>
          <w:rFonts w:ascii="Arial" w:hAnsi="Arial" w:cs="Arial"/>
          <w:sz w:val="22"/>
          <w:szCs w:val="22"/>
        </w:rPr>
        <w:t xml:space="preserve">hosted by, and specifically utilising the capabilities </w:t>
      </w:r>
      <w:proofErr w:type="gramStart"/>
      <w:r w:rsidR="00FE6556" w:rsidRPr="00FE6556">
        <w:rPr>
          <w:rFonts w:ascii="Arial" w:hAnsi="Arial" w:cs="Arial"/>
          <w:sz w:val="22"/>
          <w:szCs w:val="22"/>
        </w:rPr>
        <w:t>of  Instru</w:t>
      </w:r>
      <w:r w:rsidR="00FA40DA">
        <w:rPr>
          <w:rFonts w:ascii="Arial" w:hAnsi="Arial" w:cs="Arial"/>
          <w:sz w:val="22"/>
          <w:szCs w:val="22"/>
        </w:rPr>
        <w:t>ct</w:t>
      </w:r>
      <w:proofErr w:type="gramEnd"/>
      <w:r w:rsidR="00FA40DA">
        <w:rPr>
          <w:rFonts w:ascii="Arial" w:hAnsi="Arial" w:cs="Arial"/>
          <w:sz w:val="22"/>
          <w:szCs w:val="22"/>
        </w:rPr>
        <w:t xml:space="preserve"> Centres. Courses co-organized</w:t>
      </w:r>
      <w:r w:rsidR="00FE6556" w:rsidRPr="00FE6556">
        <w:rPr>
          <w:rFonts w:ascii="Arial" w:hAnsi="Arial" w:cs="Arial"/>
          <w:sz w:val="22"/>
          <w:szCs w:val="22"/>
        </w:rPr>
        <w:t xml:space="preserve"> with industrial partners are encouraged.</w:t>
      </w:r>
    </w:p>
    <w:p w:rsidR="00584FC6" w:rsidRPr="00584FC6" w:rsidRDefault="00584FC6" w:rsidP="00584FC6">
      <w:pPr>
        <w:pStyle w:val="NormalWeb"/>
        <w:rPr>
          <w:rFonts w:ascii="Arial" w:hAnsi="Arial" w:cs="Arial"/>
          <w:sz w:val="22"/>
          <w:szCs w:val="22"/>
        </w:rPr>
      </w:pPr>
      <w:r w:rsidRPr="00584FC6">
        <w:rPr>
          <w:rFonts w:ascii="Arial" w:hAnsi="Arial" w:cs="Arial"/>
          <w:sz w:val="22"/>
          <w:szCs w:val="22"/>
        </w:rPr>
        <w:t xml:space="preserve">Course proposals should adhere as far as possible with the criteria defined by </w:t>
      </w:r>
      <w:hyperlink r:id="rId8" w:tgtFrame="_blank" w:history="1">
        <w:r w:rsidRPr="00584FC6">
          <w:rPr>
            <w:rStyle w:val="Hyperlink"/>
            <w:rFonts w:ascii="Arial" w:hAnsi="Arial" w:cs="Arial"/>
            <w:sz w:val="22"/>
            <w:szCs w:val="22"/>
          </w:rPr>
          <w:t>EMTRAIN</w:t>
        </w:r>
      </w:hyperlink>
      <w:r w:rsidRPr="00584FC6">
        <w:rPr>
          <w:rFonts w:ascii="Arial" w:hAnsi="Arial" w:cs="Arial"/>
          <w:sz w:val="22"/>
          <w:szCs w:val="22"/>
        </w:rPr>
        <w:t xml:space="preserve"> (an EU Innovative Medicines Initiative project, of which Instruct is a member). EMTRAIN is establishing a comprehensive online searchable database (</w:t>
      </w:r>
      <w:hyperlink r:id="rId9" w:tgtFrame="_blank" w:history="1">
        <w:r w:rsidRPr="00584FC6">
          <w:rPr>
            <w:rStyle w:val="Hyperlink"/>
            <w:rFonts w:ascii="Arial" w:hAnsi="Arial" w:cs="Arial"/>
            <w:sz w:val="22"/>
            <w:szCs w:val="22"/>
          </w:rPr>
          <w:t>on-course</w:t>
        </w:r>
      </w:hyperlink>
      <w:r w:rsidRPr="00584FC6">
        <w:rPr>
          <w:rFonts w:ascii="Arial" w:hAnsi="Arial" w:cs="Arial"/>
          <w:sz w:val="22"/>
          <w:szCs w:val="22"/>
        </w:rPr>
        <w:t>) of training courses that support European life sciences, both for academic and commercial scientists. Instruct has agreed to work with on-course in adopting their criteria of course quality to allow inclusion of our training courses in the database where appropriate. The criteria are set out below:</w:t>
      </w:r>
    </w:p>
    <w:p w:rsidR="00584FC6" w:rsidRPr="00584FC6" w:rsidRDefault="00584FC6" w:rsidP="00584FC6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Arial" w:hAnsi="Arial" w:cs="Arial"/>
        </w:rPr>
      </w:pPr>
      <w:r w:rsidRPr="00584FC6">
        <w:rPr>
          <w:rFonts w:ascii="Arial" w:hAnsi="Arial" w:cs="Arial"/>
        </w:rPr>
        <w:t>Defined and transparent admission criteria.</w:t>
      </w:r>
    </w:p>
    <w:p w:rsidR="00584FC6" w:rsidRPr="00584FC6" w:rsidRDefault="00584FC6" w:rsidP="00584FC6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Arial" w:hAnsi="Arial" w:cs="Arial"/>
        </w:rPr>
      </w:pPr>
      <w:r w:rsidRPr="00584FC6">
        <w:rPr>
          <w:rFonts w:ascii="Arial" w:hAnsi="Arial" w:cs="Arial"/>
        </w:rPr>
        <w:t>A predefined set of teaching objectives, leading to defined learning outcomes.</w:t>
      </w:r>
    </w:p>
    <w:p w:rsidR="00584FC6" w:rsidRPr="00584FC6" w:rsidRDefault="00584FC6" w:rsidP="00584FC6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Arial" w:hAnsi="Arial" w:cs="Arial"/>
        </w:rPr>
      </w:pPr>
      <w:r w:rsidRPr="00584FC6">
        <w:rPr>
          <w:rFonts w:ascii="Arial" w:hAnsi="Arial" w:cs="Arial"/>
        </w:rPr>
        <w:t>Adequate, appropriate and up to date facilities, infrastructure, leadership and competencies available for the support of student learning.</w:t>
      </w:r>
    </w:p>
    <w:p w:rsidR="00584FC6" w:rsidRPr="00584FC6" w:rsidRDefault="00584FC6" w:rsidP="00584FC6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Arial" w:hAnsi="Arial" w:cs="Arial"/>
        </w:rPr>
      </w:pPr>
      <w:r w:rsidRPr="00584FC6">
        <w:rPr>
          <w:rFonts w:ascii="Arial" w:hAnsi="Arial" w:cs="Arial"/>
        </w:rPr>
        <w:t>Assessment of the students' achievement in accordance with the agreed learning outcomes of the training offered.</w:t>
      </w:r>
    </w:p>
    <w:p w:rsidR="00584FC6" w:rsidRPr="00584FC6" w:rsidRDefault="00584FC6" w:rsidP="00584FC6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Arial" w:hAnsi="Arial" w:cs="Arial"/>
        </w:rPr>
      </w:pPr>
      <w:r w:rsidRPr="00584FC6">
        <w:rPr>
          <w:rFonts w:ascii="Arial" w:hAnsi="Arial" w:cs="Arial"/>
        </w:rPr>
        <w:t>A system for collecting, assessing and addressing feedback from learners, teachers, technical/administrative staff and programme/course/module managers.</w:t>
      </w:r>
    </w:p>
    <w:p w:rsidR="00584FC6" w:rsidRPr="00584FC6" w:rsidRDefault="00584FC6" w:rsidP="00584FC6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Arial" w:hAnsi="Arial" w:cs="Arial"/>
        </w:rPr>
      </w:pPr>
      <w:r w:rsidRPr="00584FC6">
        <w:rPr>
          <w:rFonts w:ascii="Arial" w:hAnsi="Arial" w:cs="Arial"/>
        </w:rPr>
        <w:t>Availability of appropriate and updated reference material</w:t>
      </w:r>
    </w:p>
    <w:p w:rsidR="00065092" w:rsidRPr="00065092" w:rsidRDefault="00065092" w:rsidP="00C12DE5">
      <w:pPr>
        <w:rPr>
          <w:rFonts w:asciiTheme="minorHAnsi" w:hAnsiTheme="minorHAnsi" w:cs="Arial"/>
          <w:b/>
          <w:i/>
        </w:rPr>
      </w:pPr>
    </w:p>
    <w:sectPr w:rsidR="00065092" w:rsidRPr="00065092" w:rsidSect="00AA294A">
      <w:headerReference w:type="default" r:id="rId10"/>
      <w:pgSz w:w="11906" w:h="16838"/>
      <w:pgMar w:top="2410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27E" w:rsidRDefault="002D627E" w:rsidP="005475D3">
      <w:r>
        <w:separator/>
      </w:r>
    </w:p>
  </w:endnote>
  <w:endnote w:type="continuationSeparator" w:id="0">
    <w:p w:rsidR="002D627E" w:rsidRDefault="002D627E" w:rsidP="0054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27E" w:rsidRDefault="002D627E" w:rsidP="005475D3">
      <w:r>
        <w:separator/>
      </w:r>
    </w:p>
  </w:footnote>
  <w:footnote w:type="continuationSeparator" w:id="0">
    <w:p w:rsidR="002D627E" w:rsidRDefault="002D627E" w:rsidP="00547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94A" w:rsidRPr="00914F10" w:rsidRDefault="007C43DE">
    <w:pPr>
      <w:pStyle w:val="Header"/>
      <w:rPr>
        <w:rFonts w:ascii="Arial" w:hAnsi="Arial" w:cs="Arial"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4371340</wp:posOffset>
          </wp:positionH>
          <wp:positionV relativeFrom="paragraph">
            <wp:posOffset>-249555</wp:posOffset>
          </wp:positionV>
          <wp:extent cx="1952625" cy="1228725"/>
          <wp:effectExtent l="0" t="0" r="9525" b="9525"/>
          <wp:wrapNone/>
          <wp:docPr id="1" name="Picture 1" descr="Instruct Academic Services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truct Academic Services 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34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622EB"/>
    <w:multiLevelType w:val="multilevel"/>
    <w:tmpl w:val="7B3E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FC70BE"/>
    <w:multiLevelType w:val="hybridMultilevel"/>
    <w:tmpl w:val="17BCD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90426"/>
    <w:multiLevelType w:val="multilevel"/>
    <w:tmpl w:val="8782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9E3E3B"/>
    <w:multiLevelType w:val="hybridMultilevel"/>
    <w:tmpl w:val="1F86B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C242D"/>
    <w:multiLevelType w:val="hybridMultilevel"/>
    <w:tmpl w:val="1E1A2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84F53"/>
    <w:multiLevelType w:val="multilevel"/>
    <w:tmpl w:val="C372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E472F6"/>
    <w:multiLevelType w:val="hybridMultilevel"/>
    <w:tmpl w:val="1F1A9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F1"/>
    <w:rsid w:val="00033173"/>
    <w:rsid w:val="000333CC"/>
    <w:rsid w:val="00065092"/>
    <w:rsid w:val="00066F9D"/>
    <w:rsid w:val="000F0ACD"/>
    <w:rsid w:val="00197CD2"/>
    <w:rsid w:val="001D4DEF"/>
    <w:rsid w:val="001F707B"/>
    <w:rsid w:val="00260D8A"/>
    <w:rsid w:val="002C414E"/>
    <w:rsid w:val="002C5F7C"/>
    <w:rsid w:val="002D627E"/>
    <w:rsid w:val="00315769"/>
    <w:rsid w:val="00360420"/>
    <w:rsid w:val="0037273F"/>
    <w:rsid w:val="00392B36"/>
    <w:rsid w:val="005475D3"/>
    <w:rsid w:val="00584FC6"/>
    <w:rsid w:val="005A16F1"/>
    <w:rsid w:val="005E1392"/>
    <w:rsid w:val="006003A8"/>
    <w:rsid w:val="00673FAC"/>
    <w:rsid w:val="006D66B5"/>
    <w:rsid w:val="00723DB2"/>
    <w:rsid w:val="00746C36"/>
    <w:rsid w:val="0079210A"/>
    <w:rsid w:val="007C088C"/>
    <w:rsid w:val="007C1FC5"/>
    <w:rsid w:val="007C43DE"/>
    <w:rsid w:val="0082455D"/>
    <w:rsid w:val="008B31AE"/>
    <w:rsid w:val="008E035F"/>
    <w:rsid w:val="008F7B00"/>
    <w:rsid w:val="00914F10"/>
    <w:rsid w:val="00943C31"/>
    <w:rsid w:val="009E1BFE"/>
    <w:rsid w:val="00AA294A"/>
    <w:rsid w:val="00B3390F"/>
    <w:rsid w:val="00B475DF"/>
    <w:rsid w:val="00B67B0C"/>
    <w:rsid w:val="00C12DE5"/>
    <w:rsid w:val="00C344F2"/>
    <w:rsid w:val="00C559C7"/>
    <w:rsid w:val="00C94075"/>
    <w:rsid w:val="00CE6D3B"/>
    <w:rsid w:val="00DB30AA"/>
    <w:rsid w:val="00E10843"/>
    <w:rsid w:val="00E131BC"/>
    <w:rsid w:val="00E743DD"/>
    <w:rsid w:val="00EE5B34"/>
    <w:rsid w:val="00EE6546"/>
    <w:rsid w:val="00FA40DA"/>
    <w:rsid w:val="00FB627B"/>
    <w:rsid w:val="00FE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0CAB5D6C-0BF0-4F07-AD23-19A454AA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0AA"/>
    <w:pPr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6509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B627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16F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475D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475D3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5475D3"/>
    <w:rPr>
      <w:vertAlign w:val="superscript"/>
    </w:rPr>
  </w:style>
  <w:style w:type="table" w:styleId="TableGrid">
    <w:name w:val="Table Grid"/>
    <w:basedOn w:val="TableNormal"/>
    <w:uiPriority w:val="59"/>
    <w:rsid w:val="00033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A29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294A"/>
  </w:style>
  <w:style w:type="paragraph" w:styleId="Footer">
    <w:name w:val="footer"/>
    <w:basedOn w:val="Normal"/>
    <w:link w:val="FooterChar"/>
    <w:uiPriority w:val="99"/>
    <w:semiHidden/>
    <w:unhideWhenUsed/>
    <w:rsid w:val="00AA29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294A"/>
  </w:style>
  <w:style w:type="character" w:styleId="Hyperlink">
    <w:name w:val="Hyperlink"/>
    <w:uiPriority w:val="99"/>
    <w:unhideWhenUsed/>
    <w:rsid w:val="00CE6D3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50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6509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650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1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train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n-course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DC92F-9809-42AF-A3EF-09527A32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Links>
    <vt:vector size="6" baseType="variant">
      <vt:variant>
        <vt:i4>524320</vt:i4>
      </vt:variant>
      <vt:variant>
        <vt:i4>0</vt:i4>
      </vt:variant>
      <vt:variant>
        <vt:i4>0</vt:i4>
      </vt:variant>
      <vt:variant>
        <vt:i4>5</vt:i4>
      </vt:variant>
      <vt:variant>
        <vt:lpwstr>mailto:admin@structuralbiology.eu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susan;Claudia Alen Amaro</dc:creator>
  <cp:keywords/>
  <cp:lastModifiedBy>Claudia Alen Amaro</cp:lastModifiedBy>
  <cp:revision>2</cp:revision>
  <cp:lastPrinted>2013-02-04T10:12:00Z</cp:lastPrinted>
  <dcterms:created xsi:type="dcterms:W3CDTF">2015-03-19T09:29:00Z</dcterms:created>
  <dcterms:modified xsi:type="dcterms:W3CDTF">2015-03-19T09:29:00Z</dcterms:modified>
</cp:coreProperties>
</file>